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5D2" w:rsidRPr="00666EEC" w:rsidRDefault="005C05D2" w:rsidP="005C05D2">
      <w:pPr>
        <w:pStyle w:val="3"/>
        <w:shd w:val="clear" w:color="auto" w:fill="FFFFFF"/>
        <w:spacing w:before="405" w:after="255" w:line="450" w:lineRule="atLeast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666EEC">
        <w:rPr>
          <w:rFonts w:ascii="Times New Roman" w:hAnsi="Times New Roman" w:cs="Times New Roman"/>
          <w:bCs w:val="0"/>
          <w:color w:val="111111"/>
          <w:sz w:val="24"/>
          <w:szCs w:val="24"/>
        </w:rPr>
        <w:t>Как развить ассоциативное мышление?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b/>
          <w:bCs/>
          <w:color w:val="000000"/>
        </w:rPr>
        <w:t>Упражнение 1. Составление цепочек ассоциаций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color w:val="000000"/>
        </w:rPr>
        <w:t>Называем любое слово для начала цепочки, затем следующее, которое с ним ассоциируется в Вашей памяти.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color w:val="000000"/>
        </w:rPr>
        <w:t xml:space="preserve">К примеру: </w:t>
      </w:r>
      <w:proofErr w:type="spellStart"/>
      <w:r w:rsidRPr="00666EEC">
        <w:rPr>
          <w:color w:val="000000"/>
        </w:rPr>
        <w:t>небо-птица-клюв-пища</w:t>
      </w:r>
      <w:proofErr w:type="spellEnd"/>
      <w:r w:rsidRPr="00666EEC">
        <w:rPr>
          <w:color w:val="000000"/>
        </w:rPr>
        <w:t xml:space="preserve"> и т.д.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b/>
          <w:bCs/>
          <w:color w:val="000000"/>
        </w:rPr>
        <w:t>Упражнение 2. «Поиск цепочки ассоциаций»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color w:val="000000"/>
        </w:rPr>
        <w:t>Называем два исходных слова. Далее подбираем цепочку слов-образов, которая начинается первым выбранным словом и заканчивается вторым. Например, имеются два слова: дерево - дождь. Составим цепочку: дерево – плоды – засуха - дождь. Или же: сено и рояль. Цепочка: сено – коса – смерть – гроб – церковь – костел - орган - рояль.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b/>
          <w:bCs/>
          <w:color w:val="000000"/>
        </w:rPr>
        <w:t>Упражнение 3. «Сочетание по признаку»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color w:val="000000"/>
        </w:rPr>
        <w:t>Называем 2-3 слова, затем подыскиваем к ним несколько слов, подходящих к одному либо ко всем исходным по определениям или признакам. Например, полый и темный: куб, ведро, бочка, кувшин.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b/>
          <w:bCs/>
          <w:color w:val="000000"/>
        </w:rPr>
        <w:t>Упражнение 4. «Подходящие слова»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color w:val="000000"/>
        </w:rPr>
        <w:t>Выбираете 2-4 слова, затем ищем в памяти те слова, которые подходили бы к каждому взятому за основу цепочки слову одновременно. Например, исходные слова: камин – огонь – растопка. Подходящие слова: гостиная, комната, дом, ресторан.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b/>
          <w:bCs/>
          <w:color w:val="000000"/>
        </w:rPr>
        <w:t>Упражнение 5. Необычные ассоциации</w:t>
      </w:r>
    </w:p>
    <w:p w:rsidR="005C05D2" w:rsidRPr="00666EEC" w:rsidRDefault="005C05D2" w:rsidP="005C05D2">
      <w:pPr>
        <w:pStyle w:val="a3"/>
        <w:shd w:val="clear" w:color="auto" w:fill="FFFFFF"/>
        <w:spacing w:before="0" w:beforeAutospacing="0" w:after="315" w:afterAutospacing="0" w:line="315" w:lineRule="atLeast"/>
        <w:rPr>
          <w:color w:val="000000"/>
        </w:rPr>
      </w:pPr>
      <w:r w:rsidRPr="00666EEC">
        <w:rPr>
          <w:color w:val="000000"/>
        </w:rPr>
        <w:t>Исходя из одного первого слова в цепи, подбираем оригинальные, необычные слова, дальние от него по смыслу. Например, первое слово ручка. Банальная ассоциация – тетрадь. А вот «пускание мыльных пузырей» из ее полости или «древний состав чернил» уже более необычная ассоциация.</w:t>
      </w:r>
    </w:p>
    <w:p w:rsidR="007977D5" w:rsidRDefault="007977D5"/>
    <w:sectPr w:rsidR="00797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7D5"/>
    <w:rsid w:val="005C05D2"/>
    <w:rsid w:val="00797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5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C05D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5C0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2020-02-12T16:50:00Z</dcterms:created>
  <dcterms:modified xsi:type="dcterms:W3CDTF">2020-02-12T16:52:00Z</dcterms:modified>
</cp:coreProperties>
</file>